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F49B" w14:textId="369892C1" w:rsidR="0022460A" w:rsidRPr="0022460A" w:rsidRDefault="0022460A" w:rsidP="0022460A">
      <w:pPr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22460A">
        <w:rPr>
          <w:rFonts w:ascii="Times New Roman" w:hAnsi="Times New Roman" w:cs="Times New Roman"/>
          <w:b/>
          <w:bCs/>
          <w:color w:val="353535"/>
          <w:sz w:val="28"/>
          <w:szCs w:val="28"/>
        </w:rPr>
        <w:t>Порядок начисления платы за «негативное воздействие» на систему водоотведения.</w:t>
      </w:r>
    </w:p>
    <w:p w14:paraId="1642C88A" w14:textId="1B14021E" w:rsidR="0022460A" w:rsidRPr="0022460A" w:rsidRDefault="0022460A">
      <w:pPr>
        <w:rPr>
          <w:rFonts w:ascii="Times New Roman" w:hAnsi="Times New Roman" w:cs="Times New Roman"/>
          <w:color w:val="353535"/>
        </w:rPr>
      </w:pPr>
    </w:p>
    <w:p w14:paraId="5AD830E2" w14:textId="413C6C3F" w:rsid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2460A">
        <w:rPr>
          <w:rFonts w:ascii="Times New Roman" w:hAnsi="Times New Roman" w:cs="Times New Roman"/>
          <w:lang w:eastAsia="ru-RU"/>
        </w:rPr>
        <w:t>Плата за негативное воздействие на работу централизованной системы водоотведения взимается ГУПС «Водоканал» с абонентов</w:t>
      </w:r>
      <w:r w:rsidRPr="0022460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2460A">
        <w:rPr>
          <w:rFonts w:ascii="Times New Roman" w:hAnsi="Times New Roman" w:cs="Times New Roman"/>
          <w:lang w:eastAsia="ru-RU"/>
        </w:rPr>
        <w:t xml:space="preserve">без отбора проб сточных вод абонента и при отсутствии </w:t>
      </w:r>
      <w:r w:rsidR="000158D1" w:rsidRPr="0022460A">
        <w:rPr>
          <w:rFonts w:ascii="Times New Roman" w:hAnsi="Times New Roman" w:cs="Times New Roman"/>
          <w:lang w:eastAsia="ru-RU"/>
        </w:rPr>
        <w:t>деклараци</w:t>
      </w:r>
      <w:r w:rsidR="000158D1">
        <w:rPr>
          <w:rFonts w:ascii="Times New Roman" w:hAnsi="Times New Roman" w:cs="Times New Roman"/>
          <w:lang w:eastAsia="ru-RU"/>
        </w:rPr>
        <w:t>й</w:t>
      </w:r>
      <w:r w:rsidR="000158D1" w:rsidRPr="0022460A">
        <w:rPr>
          <w:rFonts w:ascii="Times New Roman" w:hAnsi="Times New Roman" w:cs="Times New Roman"/>
          <w:lang w:eastAsia="ru-RU"/>
        </w:rPr>
        <w:t xml:space="preserve"> только</w:t>
      </w:r>
      <w:r w:rsidRPr="0022460A">
        <w:rPr>
          <w:rFonts w:ascii="Times New Roman" w:hAnsi="Times New Roman" w:cs="Times New Roman"/>
        </w:rPr>
        <w:t xml:space="preserve"> по тем объектам, которые попадают</w:t>
      </w:r>
      <w:r w:rsidRPr="0022460A">
        <w:rPr>
          <w:rFonts w:ascii="Times New Roman" w:hAnsi="Times New Roman" w:cs="Times New Roman"/>
          <w:lang w:eastAsia="ru-RU"/>
        </w:rPr>
        <w:t xml:space="preserve"> </w:t>
      </w:r>
      <w:r w:rsidRPr="0022460A">
        <w:rPr>
          <w:rFonts w:ascii="Times New Roman" w:hAnsi="Times New Roman" w:cs="Times New Roman"/>
        </w:rPr>
        <w:t>под условие (пункт 123(4) Постановления Правительства Российской Федерации от 29.07.2013 № 644):</w:t>
      </w:r>
    </w:p>
    <w:p w14:paraId="4E9991EA" w14:textId="77777777" w:rsidR="0022460A" w:rsidRP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14:paraId="32D8380D" w14:textId="46118CDF" w:rsid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22460A">
        <w:rPr>
          <w:rFonts w:ascii="Times New Roman" w:hAnsi="Times New Roman" w:cs="Times New Roman"/>
          <w:lang w:eastAsia="ru-RU"/>
        </w:rPr>
        <w:t xml:space="preserve">1) среднесуточный объем сбрасываемых сточных вод, которых в среднем составляет </w:t>
      </w:r>
      <w:r w:rsidRPr="0022460A">
        <w:rPr>
          <w:rFonts w:ascii="Times New Roman" w:hAnsi="Times New Roman" w:cs="Times New Roman"/>
          <w:bCs/>
          <w:lang w:eastAsia="ru-RU"/>
        </w:rPr>
        <w:t>30 куб. метров в сутки</w:t>
      </w:r>
      <w:r w:rsidRPr="0022460A">
        <w:rPr>
          <w:rFonts w:ascii="Times New Roman" w:hAnsi="Times New Roman" w:cs="Times New Roman"/>
          <w:lang w:eastAsia="ru-RU"/>
        </w:rPr>
        <w:t xml:space="preserve"> и менее, суммарно по всем канализационным выпускам с одного объекта;</w:t>
      </w:r>
    </w:p>
    <w:p w14:paraId="2A5614A4" w14:textId="77777777" w:rsidR="000158D1" w:rsidRPr="0022460A" w:rsidRDefault="000158D1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2BEB1E6B" w14:textId="0C6F582A" w:rsid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22460A">
        <w:rPr>
          <w:rFonts w:ascii="Times New Roman" w:hAnsi="Times New Roman" w:cs="Times New Roman"/>
          <w:lang w:eastAsia="ru-RU"/>
        </w:rPr>
        <w:t xml:space="preserve">2) </w:t>
      </w:r>
      <w:r w:rsidRPr="0022460A">
        <w:rPr>
          <w:rFonts w:ascii="Times New Roman" w:hAnsi="Times New Roman" w:cs="Times New Roman"/>
          <w:bCs/>
          <w:lang w:eastAsia="ru-RU"/>
        </w:rPr>
        <w:t>расположенных во встроенном (пристроенном) нежилом помещении в</w:t>
      </w:r>
      <w:r w:rsidRPr="0022460A">
        <w:rPr>
          <w:rFonts w:ascii="Times New Roman" w:hAnsi="Times New Roman" w:cs="Times New Roman"/>
          <w:lang w:eastAsia="ru-RU"/>
        </w:rPr>
        <w:t xml:space="preserve">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14:paraId="2695F6BC" w14:textId="77777777" w:rsidR="000158D1" w:rsidRPr="0022460A" w:rsidRDefault="000158D1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75FAC496" w14:textId="747F9512" w:rsid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22460A">
        <w:rPr>
          <w:rFonts w:ascii="Times New Roman" w:hAnsi="Times New Roman" w:cs="Times New Roman"/>
          <w:lang w:eastAsia="ru-RU"/>
        </w:rPr>
        <w:t xml:space="preserve">3) для отбора сбрасываемых с которых сточных вод </w:t>
      </w:r>
      <w:r w:rsidRPr="0022460A">
        <w:rPr>
          <w:rFonts w:ascii="Times New Roman" w:hAnsi="Times New Roman" w:cs="Times New Roman"/>
          <w:bCs/>
          <w:lang w:eastAsia="ru-RU"/>
        </w:rPr>
        <w:t>отсутствует контрольный канализационный колодец</w:t>
      </w:r>
      <w:r w:rsidRPr="0022460A">
        <w:rPr>
          <w:rFonts w:ascii="Times New Roman" w:hAnsi="Times New Roman" w:cs="Times New Roman"/>
          <w:lang w:eastAsia="ru-RU"/>
        </w:rPr>
        <w:t>, в котором отбор проб сточных вод абонента может быть осуществлен отдельно от сточных вод иных абонентов.</w:t>
      </w:r>
    </w:p>
    <w:p w14:paraId="5D86D64A" w14:textId="77777777" w:rsidR="0022460A" w:rsidRP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3054A6E7" w14:textId="4E28E340" w:rsidR="0022460A" w:rsidRDefault="0022460A" w:rsidP="0022460A">
      <w:pPr>
        <w:ind w:firstLine="708"/>
        <w:jc w:val="both"/>
        <w:rPr>
          <w:rFonts w:ascii="Times New Roman" w:hAnsi="Times New Roman" w:cs="Times New Roman"/>
          <w:b/>
          <w:iCs/>
          <w:lang w:eastAsia="ru-RU"/>
        </w:rPr>
      </w:pPr>
      <w:r w:rsidRPr="0022460A">
        <w:rPr>
          <w:rFonts w:ascii="Times New Roman" w:hAnsi="Times New Roman" w:cs="Times New Roman"/>
          <w:lang w:eastAsia="ru-RU"/>
        </w:rPr>
        <w:t xml:space="preserve">Плата за негативное воздействие на работу централизованной системы водоотведения производится по формуле: </w:t>
      </w:r>
      <w:r w:rsidRPr="0022460A">
        <w:rPr>
          <w:rFonts w:ascii="Times New Roman" w:hAnsi="Times New Roman" w:cs="Times New Roman"/>
          <w:iCs/>
          <w:lang w:eastAsia="ru-RU"/>
        </w:rPr>
        <w:t xml:space="preserve">объем сточных вод, отведенных (сброшенных) с объекта абонента, определенный по показаниям прибора учета сточных вод (воды) умножить на тариф на водоотведение и на коэффициент компенсации, </w:t>
      </w:r>
      <w:r w:rsidRPr="0022460A">
        <w:rPr>
          <w:rFonts w:ascii="Times New Roman" w:hAnsi="Times New Roman" w:cs="Times New Roman"/>
          <w:bCs/>
          <w:iCs/>
          <w:lang w:eastAsia="ru-RU"/>
        </w:rPr>
        <w:t>равный 0,5.</w:t>
      </w:r>
    </w:p>
    <w:p w14:paraId="11A2E8B1" w14:textId="77777777" w:rsidR="0022460A" w:rsidRPr="0022460A" w:rsidRDefault="0022460A" w:rsidP="0022460A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3A93C1DD" w14:textId="3A0A89BE" w:rsid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2460A">
        <w:rPr>
          <w:rFonts w:ascii="Times New Roman" w:hAnsi="Times New Roman" w:cs="Times New Roman"/>
          <w:bCs/>
          <w:lang w:eastAsia="ru-RU"/>
        </w:rPr>
        <w:t>При наличии контрольного канализационного колодца,</w:t>
      </w:r>
      <w:r w:rsidRPr="0022460A">
        <w:rPr>
          <w:rFonts w:ascii="Times New Roman" w:hAnsi="Times New Roman" w:cs="Times New Roman"/>
          <w:lang w:eastAsia="ru-RU"/>
        </w:rPr>
        <w:t xml:space="preserve"> в котором отбор проб сточных вод с данных объектов может быть осуществлен отдельно от сточных вод иных абонентов, </w:t>
      </w:r>
      <w:r w:rsidR="002F48C0" w:rsidRPr="0022460A">
        <w:rPr>
          <w:rFonts w:ascii="Times New Roman" w:hAnsi="Times New Roman" w:cs="Times New Roman"/>
          <w:bCs/>
          <w:lang w:eastAsia="ru-RU"/>
        </w:rPr>
        <w:t>абонент</w:t>
      </w:r>
      <w:r w:rsidR="002F48C0" w:rsidRPr="0022460A">
        <w:rPr>
          <w:rFonts w:ascii="Times New Roman" w:hAnsi="Times New Roman" w:cs="Times New Roman"/>
          <w:bCs/>
          <w:kern w:val="1"/>
        </w:rPr>
        <w:t xml:space="preserve"> вправе</w:t>
      </w:r>
      <w:r w:rsidRPr="0022460A">
        <w:rPr>
          <w:rFonts w:ascii="Times New Roman" w:hAnsi="Times New Roman" w:cs="Times New Roman"/>
          <w:bCs/>
          <w:lang w:eastAsia="ru-RU"/>
        </w:rPr>
        <w:t xml:space="preserve"> подать декларацию</w:t>
      </w:r>
      <w:r w:rsidRPr="0022460A">
        <w:rPr>
          <w:rFonts w:ascii="Times New Roman" w:hAnsi="Times New Roman" w:cs="Times New Roman"/>
          <w:lang w:eastAsia="ru-RU"/>
        </w:rPr>
        <w:t xml:space="preserve"> о составе и свойствах сточных вод в ГУПС «Водоканал» в установленном законодательством Российской Федерации порядке. После предоставления декларации начисление платы </w:t>
      </w:r>
      <w:r w:rsidRPr="0022460A">
        <w:rPr>
          <w:rFonts w:ascii="Times New Roman" w:hAnsi="Times New Roman" w:cs="Times New Roman"/>
        </w:rPr>
        <w:t>за негативное воздействие на централизованную систему водоотведения будет производиться по результатам отбора проб сточных вод.</w:t>
      </w:r>
    </w:p>
    <w:p w14:paraId="0499F83B" w14:textId="77777777" w:rsidR="0022460A" w:rsidRP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14:paraId="5180FBDF" w14:textId="77777777" w:rsidR="0022460A" w:rsidRP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22460A">
        <w:rPr>
          <w:rFonts w:ascii="Times New Roman" w:hAnsi="Times New Roman" w:cs="Times New Roman"/>
          <w:shd w:val="clear" w:color="auto" w:fill="FFFFFF"/>
        </w:rPr>
        <w:t xml:space="preserve">Подача декларации регламентирована «Правилами холодного водоснабжения и водоотведения», утвержденными постановлением Правительства Российской Федерации от 29.07.2013 №644. </w:t>
      </w:r>
      <w:r w:rsidRPr="0022460A">
        <w:rPr>
          <w:rFonts w:ascii="Times New Roman" w:hAnsi="Times New Roman" w:cs="Times New Roman"/>
          <w:bCs/>
          <w:shd w:val="clear" w:color="auto" w:fill="FFFFFF"/>
        </w:rPr>
        <w:t>Обязанность по подаче Декларации закреплена за абонентами, которые имеют самостоятельные выпуски в централизованную систему водоотведения со среднесуточным объемом сточных вод с объекта более 30 кубометров суммарно по всем выпускам.</w:t>
      </w:r>
      <w:r w:rsidRPr="0022460A">
        <w:rPr>
          <w:rFonts w:ascii="Times New Roman" w:hAnsi="Times New Roman" w:cs="Times New Roman"/>
          <w:bCs/>
          <w:lang w:eastAsia="ru-RU"/>
        </w:rPr>
        <w:t xml:space="preserve"> </w:t>
      </w:r>
    </w:p>
    <w:p w14:paraId="5C4B89E1" w14:textId="77777777" w:rsidR="0022460A" w:rsidRPr="0022460A" w:rsidRDefault="0022460A" w:rsidP="0022460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14:paraId="58F55DD8" w14:textId="77777777" w:rsidR="0022460A" w:rsidRPr="0022460A" w:rsidRDefault="0022460A" w:rsidP="0022460A">
      <w:pPr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22460A">
        <w:rPr>
          <w:rFonts w:ascii="Times New Roman" w:hAnsi="Times New Roman" w:cs="Times New Roman"/>
          <w:lang w:eastAsia="ru-RU"/>
        </w:rPr>
        <w:t xml:space="preserve">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</w:t>
      </w:r>
      <w:r w:rsidRPr="0022460A">
        <w:rPr>
          <w:rFonts w:ascii="Times New Roman" w:hAnsi="Times New Roman" w:cs="Times New Roman"/>
          <w:bCs/>
          <w:lang w:eastAsia="ru-RU"/>
        </w:rPr>
        <w:t>по поручению абонента лабораторией, аккредитованной в порядке, установленном законодательством Российской Федерации.</w:t>
      </w:r>
    </w:p>
    <w:p w14:paraId="147AEA79" w14:textId="77777777" w:rsidR="0022460A" w:rsidRPr="0022460A" w:rsidRDefault="0022460A" w:rsidP="0022460A">
      <w:pPr>
        <w:rPr>
          <w:rFonts w:ascii="Times New Roman" w:hAnsi="Times New Roman" w:cs="Times New Roman"/>
          <w:bCs/>
        </w:rPr>
      </w:pPr>
    </w:p>
    <w:p w14:paraId="69A20446" w14:textId="3C10967A" w:rsidR="0022460A" w:rsidRPr="00B62FF8" w:rsidRDefault="0022460A" w:rsidP="00B62FF8">
      <w:pPr>
        <w:jc w:val="both"/>
        <w:rPr>
          <w:rFonts w:ascii="Times New Roman" w:hAnsi="Times New Roman" w:cs="Times New Roman"/>
        </w:rPr>
      </w:pPr>
    </w:p>
    <w:sectPr w:rsidR="0022460A" w:rsidRPr="00B6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14C87"/>
    <w:multiLevelType w:val="hybridMultilevel"/>
    <w:tmpl w:val="4E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0A"/>
    <w:rsid w:val="000158D1"/>
    <w:rsid w:val="00140E0F"/>
    <w:rsid w:val="0022460A"/>
    <w:rsid w:val="002F48C0"/>
    <w:rsid w:val="0070076E"/>
    <w:rsid w:val="00B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C9578"/>
  <w15:chartTrackingRefBased/>
  <w15:docId w15:val="{F27F4119-5E56-944D-8E60-EE781D7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2021-08-04T07:13:00Z</dcterms:created>
  <dcterms:modified xsi:type="dcterms:W3CDTF">2021-08-04T07:29:00Z</dcterms:modified>
</cp:coreProperties>
</file>